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B2A" w:rsidRDefault="00DC1A9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AF1B2A" w:rsidRDefault="00DC1A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27 апреля 2022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Защита имущественных прав граждан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proofErr w:type="spellStart"/>
      <w:r>
        <w:rPr>
          <w:color w:val="000000"/>
          <w:sz w:val="28"/>
          <w:szCs w:val="28"/>
        </w:rPr>
        <w:t>Второи</w:t>
      </w:r>
      <w:proofErr w:type="spellEnd"/>
      <w:r>
        <w:rPr>
          <w:color w:val="000000"/>
          <w:sz w:val="28"/>
          <w:szCs w:val="28"/>
        </w:rPr>
        <w:t xml:space="preserve">̆ ежегодной общероссийской кросс-отраслевой премии в области больших данных 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Awards</w:t>
      </w:r>
      <w:proofErr w:type="spellEnd"/>
      <w:r>
        <w:rPr>
          <w:color w:val="000000"/>
          <w:sz w:val="28"/>
          <w:szCs w:val="28"/>
        </w:rPr>
        <w:t xml:space="preserve">, на которой разработанный Росреестром сервис «Умный кадастр» УМКА был признан </w:t>
      </w:r>
      <w:r>
        <w:rPr>
          <w:color w:val="000000"/>
          <w:sz w:val="28"/>
          <w:szCs w:val="28"/>
        </w:rPr>
        <w:t>победителем в номинации «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в госсекторе. В масштабах страны», руководитель Росреестра </w:t>
      </w:r>
      <w:r>
        <w:rPr>
          <w:b/>
          <w:color w:val="000000"/>
          <w:sz w:val="28"/>
          <w:szCs w:val="28"/>
        </w:rPr>
        <w:t xml:space="preserve">Олег </w:t>
      </w:r>
      <w:proofErr w:type="spellStart"/>
      <w:r>
        <w:rPr>
          <w:b/>
          <w:color w:val="000000"/>
          <w:sz w:val="28"/>
          <w:szCs w:val="28"/>
        </w:rPr>
        <w:t>Скуфинский</w:t>
      </w:r>
      <w:proofErr w:type="spellEnd"/>
      <w:r>
        <w:rPr>
          <w:color w:val="000000"/>
          <w:sz w:val="28"/>
          <w:szCs w:val="28"/>
        </w:rPr>
        <w:t xml:space="preserve"> отметил: «Для нас важно, чтобы ведомство не только продолжало оставаться центром компетенций в сфере земли и недвижимости, но и предлагало рабоч</w:t>
      </w:r>
      <w:r>
        <w:rPr>
          <w:color w:val="000000"/>
          <w:sz w:val="28"/>
          <w:szCs w:val="28"/>
        </w:rPr>
        <w:t>ие инструменты, которые помогут при принятии стратегических решений руководству страны и регионов, будут систематизировать информацию об объектах недвижимости и устранять исторически накопленные ошибки, способствовать защите имущественных прав граждан».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числу таких исторически накопленных ошибок стоит отнести перенесенные в ЕГРН из других источников и документов (материалов инвентаризации, Единого государственного реестра земель, материалов землеустройства, межевых планов и т.д.) ошибки в описании границ </w:t>
      </w:r>
      <w:r>
        <w:rPr>
          <w:color w:val="000000"/>
          <w:sz w:val="28"/>
          <w:szCs w:val="28"/>
        </w:rPr>
        <w:t>земельных участков, влекущие пересечения с границами соседних участков, территориальных зон, границами муниципальных образований и прочими объектами землеустройства.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таких ошибок не только влияет на качество сведений ЕГРН как достоверного информаци</w:t>
      </w:r>
      <w:r>
        <w:rPr>
          <w:color w:val="000000"/>
          <w:sz w:val="28"/>
          <w:szCs w:val="28"/>
        </w:rPr>
        <w:t xml:space="preserve">онного ресурса, но и может стать причиной </w:t>
      </w:r>
      <w:r>
        <w:rPr>
          <w:color w:val="000000"/>
          <w:sz w:val="28"/>
          <w:szCs w:val="28"/>
        </w:rPr>
        <w:lastRenderedPageBreak/>
        <w:t xml:space="preserve">приостановления совершаемых учетно-регистрационных действий и даже возникновения судебных споров между соседями. 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положение вещей не устраивает Росреестр, который последовательно реализует комплекс мероприяти</w:t>
      </w:r>
      <w:r>
        <w:rPr>
          <w:color w:val="000000"/>
          <w:sz w:val="28"/>
          <w:szCs w:val="28"/>
        </w:rPr>
        <w:t>й по оптимизации технологических процессов, направленных как на сокращение сроков принятия решений в сфере оборота недвижимости, так и на исключение случаев принятия отрицательных решений по заявлениям правообладателей.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Росреестром был разрабо</w:t>
      </w:r>
      <w:r>
        <w:rPr>
          <w:color w:val="000000"/>
          <w:sz w:val="28"/>
          <w:szCs w:val="28"/>
        </w:rPr>
        <w:t>тан детальный план и утвержден порядок устранения обозначенных пересечений земельных участков, которые закон относит к числу так называемых реестровых ошибок.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«Раньше обозначенные реестровые ошибки устранялись только при обращении правообладателей земельны</w:t>
      </w:r>
      <w:r>
        <w:rPr>
          <w:i/>
          <w:color w:val="000000"/>
          <w:sz w:val="28"/>
          <w:szCs w:val="28"/>
        </w:rPr>
        <w:t>х участков на основании представленных ими документов, содержащих описание верных значений координат характерных точек границ земельного участка. Сейчас выявление и анализ таких ошибок производится самими государственными регистраторами прав. Выявив реестр</w:t>
      </w:r>
      <w:r>
        <w:rPr>
          <w:i/>
          <w:color w:val="000000"/>
          <w:sz w:val="28"/>
          <w:szCs w:val="28"/>
        </w:rPr>
        <w:t>овую ошибку, сотрудники Управления Росреестра направляют в филиал кадастровой палаты письмо – поручение о необходимости определения верных границ земельного участка. Важно, что теперь специалисты филиала устанавливают верные координаты границ не только ана</w:t>
      </w:r>
      <w:r>
        <w:rPr>
          <w:i/>
          <w:color w:val="000000"/>
          <w:sz w:val="28"/>
          <w:szCs w:val="28"/>
        </w:rPr>
        <w:t xml:space="preserve">литическим или картометрическим методом (то есть по результатам изучения архивных документов и графических материалов и </w:t>
      </w:r>
      <w:proofErr w:type="spellStart"/>
      <w:r>
        <w:rPr>
          <w:i/>
          <w:color w:val="000000"/>
          <w:sz w:val="28"/>
          <w:szCs w:val="28"/>
        </w:rPr>
        <w:t>ортофотопланов</w:t>
      </w:r>
      <w:proofErr w:type="spellEnd"/>
      <w:r>
        <w:rPr>
          <w:i/>
          <w:color w:val="000000"/>
          <w:sz w:val="28"/>
          <w:szCs w:val="28"/>
        </w:rPr>
        <w:t>), но и при необходимости могут самостоятельно установить верные значения координат с использованием современного геодезич</w:t>
      </w:r>
      <w:r>
        <w:rPr>
          <w:i/>
          <w:color w:val="000000"/>
          <w:sz w:val="28"/>
          <w:szCs w:val="28"/>
        </w:rPr>
        <w:t>еского оборудования»</w:t>
      </w:r>
      <w:r>
        <w:rPr>
          <w:color w:val="000000"/>
          <w:sz w:val="28"/>
          <w:szCs w:val="28"/>
        </w:rPr>
        <w:t xml:space="preserve">, - рассказывает заместитель руководителя Управления Росреестра по Самарской области </w:t>
      </w:r>
      <w:r>
        <w:rPr>
          <w:b/>
          <w:color w:val="000000"/>
          <w:sz w:val="28"/>
          <w:szCs w:val="28"/>
        </w:rPr>
        <w:t>Владислав Ершов</w:t>
      </w:r>
      <w:r>
        <w:rPr>
          <w:color w:val="000000"/>
          <w:sz w:val="28"/>
          <w:szCs w:val="28"/>
        </w:rPr>
        <w:t>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марта этого года Управление направило свыше 2270 таких писем-поручений, до конца года планируется направление в филиал кадастровой п</w:t>
      </w:r>
      <w:r>
        <w:rPr>
          <w:color w:val="000000"/>
          <w:sz w:val="28"/>
          <w:szCs w:val="28"/>
        </w:rPr>
        <w:t>алаты порядка 7000 поручений об определении верных координат границ участков.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владельцам земельных участков не следует переживать, что без их ведома могут быть изменены границы принадлежащих им участков. Во-первых, при указанном исправл</w:t>
      </w:r>
      <w:r>
        <w:rPr>
          <w:color w:val="000000"/>
          <w:sz w:val="28"/>
          <w:szCs w:val="28"/>
        </w:rPr>
        <w:t>ении реестровой ошибки допустимо изменение площади не более чем на 5%. Во-вторых, закон обязывает о планируемом изменении границы заблаговременно уведомлять правообладателя, который имеет возможность в течение трех месяцев от даты такого уведомления либо о</w:t>
      </w:r>
      <w:r>
        <w:rPr>
          <w:color w:val="000000"/>
          <w:sz w:val="28"/>
          <w:szCs w:val="28"/>
        </w:rPr>
        <w:t xml:space="preserve">спорить решение регистратора в судебном порядке, либо с привлечением кадастрового инженера произведет необходимые замеры на местности и, отразив их результаты в межевом плане, представит с соответствующим заявлением в регистрирующий орган. При этом оплата </w:t>
      </w:r>
      <w:r>
        <w:rPr>
          <w:color w:val="000000"/>
          <w:sz w:val="28"/>
          <w:szCs w:val="28"/>
        </w:rPr>
        <w:t>государственной пошлины не потребуется.</w:t>
      </w:r>
    </w:p>
    <w:p w:rsidR="00AF1B2A" w:rsidRDefault="00DC1A9E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владельцы согласны с предлагаемыми изменениями характеристик участка, то их участие больше не потребуется. Управление Росреестра самостоятельно исправит реестровую ошибки и все противоречия данных и связанные</w:t>
      </w:r>
      <w:r>
        <w:rPr>
          <w:color w:val="000000"/>
          <w:sz w:val="28"/>
          <w:szCs w:val="28"/>
        </w:rPr>
        <w:t xml:space="preserve"> с ним негативные последствия в виде возможных приостановок или споров будут устранены.</w:t>
      </w:r>
    </w:p>
    <w:p w:rsidR="00AF1B2A" w:rsidRDefault="00DC1A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«Исправление реестровых ошибок предусмотрено в рамках реализации федерального проекта «Национальная система пространственных данных». За месяц работы Кадастровой палат</w:t>
      </w:r>
      <w:r>
        <w:rPr>
          <w:rFonts w:ascii="Times New Roman" w:hAnsi="Times New Roman" w:cs="Times New Roman"/>
          <w:i/>
          <w:sz w:val="28"/>
          <w:szCs w:val="28"/>
        </w:rPr>
        <w:t>ой по Самарской области подготовлены документы для исправления свыше 760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директора – главный технолог филиала кадастровой палаты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Евгения Дроздова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B2A" w:rsidRDefault="00DC1A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Правообладателям земельных участков желательно удостовериться, имеются ли ошибки в сведениях ЕГРН об их объекте недвижимости, особенно если межевание производилось давно или предыдущим собственником объекта. Сделать это можно, получив выписку из ЕГРН об о</w:t>
      </w:r>
      <w:r>
        <w:rPr>
          <w:rFonts w:ascii="Times New Roman" w:hAnsi="Times New Roman" w:cs="Times New Roman"/>
          <w:sz w:val="28"/>
          <w:szCs w:val="28"/>
        </w:rPr>
        <w:t>бъекте недвижимости и обратив внимание на запись в графе «Особые отметки». Для получения выписки из ЕГРН рекомендуется использовать исключительно официальный сайт Росреестра либо обратиться в МФЦ.</w:t>
      </w:r>
    </w:p>
    <w:p w:rsidR="00AF1B2A" w:rsidRDefault="00AF1B2A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AF1B2A" w:rsidRDefault="00DC1A9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</w:t>
      </w:r>
      <w:r>
        <w:rPr>
          <w:rFonts w:ascii="Segoe UI" w:hAnsi="Segoe UI" w:cs="Segoe UI"/>
          <w:b/>
          <w:noProof/>
          <w:lang w:eastAsia="sk-SK"/>
        </w:rPr>
        <w:t>____________________________________________</w:t>
      </w:r>
    </w:p>
    <w:p w:rsidR="00AF1B2A" w:rsidRDefault="00DC1A9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F1B2A" w:rsidRDefault="00DC1A9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AF1B2A" w:rsidRDefault="00DC1A9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AF1B2A" w:rsidRDefault="00DC1A9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AF1B2A" w:rsidRDefault="00DC1A9E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AF1B2A" w:rsidRDefault="00DC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AF1B2A" w:rsidRDefault="00DC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AF1B2A" w:rsidRDefault="00DC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B2A" w:rsidRDefault="00AF1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B2A" w:rsidRDefault="00AF1B2A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</w:p>
    <w:p w:rsidR="00AF1B2A" w:rsidRDefault="00AF1B2A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FF0000"/>
          <w:sz w:val="28"/>
          <w:szCs w:val="28"/>
        </w:rPr>
      </w:pPr>
    </w:p>
    <w:sectPr w:rsidR="00AF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2A"/>
    <w:rsid w:val="00AF1B2A"/>
    <w:rsid w:val="00D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006A-B82D-45FF-AE52-4AC9DD7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Владислав Алексеевич</dc:creator>
  <cp:keywords/>
  <dc:description/>
  <cp:lastModifiedBy>Андрюхина Анна Геннадьевна</cp:lastModifiedBy>
  <cp:revision>2</cp:revision>
  <dcterms:created xsi:type="dcterms:W3CDTF">2022-04-29T06:49:00Z</dcterms:created>
  <dcterms:modified xsi:type="dcterms:W3CDTF">2022-04-29T06:49:00Z</dcterms:modified>
</cp:coreProperties>
</file>